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center"/>
        <w:textAlignment w:val="auto"/>
        <w:rPr>
          <w:rFonts w:hint="eastAsia" w:ascii="方正小标宋简体" w:hAnsi="方正小标宋简体" w:eastAsia="方正小标宋简体" w:cs="方正小标宋简体"/>
          <w:i w:val="0"/>
          <w:caps w:val="0"/>
          <w:color w:val="222222"/>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i w:val="0"/>
          <w:caps w:val="0"/>
          <w:color w:val="222222"/>
          <w:spacing w:val="0"/>
          <w:kern w:val="0"/>
          <w:sz w:val="36"/>
          <w:szCs w:val="36"/>
          <w:shd w:val="clear" w:color="auto" w:fill="FFFFFF"/>
          <w:lang w:val="en-US" w:eastAsia="zh-CN" w:bidi="ar"/>
        </w:rPr>
        <w:t>石家庄市校外培训机构和民办学校资金监管办法</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center"/>
        <w:textAlignment w:val="auto"/>
        <w:rPr>
          <w:rFonts w:hint="eastAsia" w:ascii="方正小标宋简体" w:hAnsi="方正小标宋简体" w:eastAsia="方正小标宋简体" w:cs="方正小标宋简体"/>
          <w:i w:val="0"/>
          <w:caps w:val="0"/>
          <w:color w:val="222222"/>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i w:val="0"/>
          <w:caps w:val="0"/>
          <w:color w:val="222222"/>
          <w:spacing w:val="0"/>
          <w:kern w:val="0"/>
          <w:sz w:val="36"/>
          <w:szCs w:val="36"/>
          <w:shd w:val="clear" w:color="auto" w:fill="FFFFFF"/>
          <w:lang w:val="en-US" w:eastAsia="zh-CN" w:bidi="ar"/>
        </w:rPr>
        <w:t>（征求意见稿）</w:t>
      </w:r>
      <w:bookmarkStart w:id="0" w:name="_GoBack"/>
      <w:bookmarkEnd w:id="0"/>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center"/>
        <w:textAlignment w:val="auto"/>
        <w:rPr>
          <w:rFonts w:hint="default" w:ascii="Ubuntu" w:hAnsi="Ubuntu" w:eastAsia="Ubuntu" w:cs="Ubuntu"/>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第一章  总则</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第一条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为规范我市校外培训行为，促进我市民办教育健康规范发展，保护校外培训机构、民办学校和学生的合法权益，依据《中华人民共和国民办教育促进法》《中华人民共和国民办教育促进法实施条例》《</w:t>
      </w:r>
      <w:r>
        <w:rPr>
          <w:rFonts w:hint="default" w:ascii="仿宋" w:hAnsi="仿宋" w:eastAsia="仿宋" w:cs="仿宋"/>
          <w:i w:val="0"/>
          <w:caps w:val="0"/>
          <w:color w:val="222222"/>
          <w:spacing w:val="0"/>
          <w:kern w:val="0"/>
          <w:sz w:val="36"/>
          <w:szCs w:val="36"/>
          <w:shd w:val="clear" w:color="auto" w:fill="FFFFFF"/>
          <w:lang w:val="en-US" w:eastAsia="zh-CN" w:bidi="ar"/>
        </w:rPr>
        <w:t>国务院办公厅关于规范校外培训机构发展的意见》(国办发〔2018〕80号)</w:t>
      </w:r>
      <w:r>
        <w:rPr>
          <w:rFonts w:hint="eastAsia" w:ascii="仿宋" w:hAnsi="仿宋" w:eastAsia="仿宋" w:cs="仿宋"/>
          <w:i w:val="0"/>
          <w:caps w:val="0"/>
          <w:color w:val="222222"/>
          <w:spacing w:val="0"/>
          <w:kern w:val="0"/>
          <w:sz w:val="36"/>
          <w:szCs w:val="36"/>
          <w:shd w:val="clear" w:color="auto" w:fill="FFFFFF"/>
          <w:lang w:val="en-US" w:eastAsia="zh-CN" w:bidi="ar"/>
        </w:rPr>
        <w:t>《中共中央办公厅国务院办公厅关于进一步减轻义务教育阶段学生作业负担和校外培训负担的意见》（中</w:t>
      </w:r>
      <w:r>
        <w:rPr>
          <w:rFonts w:hint="default" w:ascii="仿宋" w:hAnsi="仿宋" w:eastAsia="仿宋" w:cs="仿宋"/>
          <w:i w:val="0"/>
          <w:caps w:val="0"/>
          <w:color w:val="222222"/>
          <w:spacing w:val="0"/>
          <w:kern w:val="0"/>
          <w:sz w:val="36"/>
          <w:szCs w:val="36"/>
          <w:shd w:val="clear" w:color="auto" w:fill="FFFFFF"/>
          <w:lang w:val="en-US" w:eastAsia="zh-CN" w:bidi="ar"/>
        </w:rPr>
        <w:t>办发〔</w:t>
      </w:r>
      <w:r>
        <w:rPr>
          <w:rFonts w:hint="eastAsia" w:ascii="仿宋" w:hAnsi="仿宋" w:eastAsia="仿宋" w:cs="仿宋"/>
          <w:i w:val="0"/>
          <w:caps w:val="0"/>
          <w:color w:val="222222"/>
          <w:spacing w:val="0"/>
          <w:kern w:val="0"/>
          <w:sz w:val="36"/>
          <w:szCs w:val="36"/>
          <w:shd w:val="clear" w:color="auto" w:fill="FFFFFF"/>
          <w:lang w:val="en-US" w:eastAsia="zh-CN" w:bidi="ar"/>
        </w:rPr>
        <w:t>2021</w:t>
      </w:r>
      <w:r>
        <w:rPr>
          <w:rFonts w:hint="default" w:ascii="仿宋" w:hAnsi="仿宋" w:eastAsia="仿宋" w:cs="仿宋"/>
          <w:i w:val="0"/>
          <w:caps w:val="0"/>
          <w:color w:val="222222"/>
          <w:spacing w:val="0"/>
          <w:kern w:val="0"/>
          <w:sz w:val="36"/>
          <w:szCs w:val="36"/>
          <w:shd w:val="clear" w:color="auto" w:fill="FFFFFF"/>
          <w:lang w:val="en-US" w:eastAsia="zh-CN" w:bidi="ar"/>
        </w:rPr>
        <w:t>〕</w:t>
      </w:r>
      <w:r>
        <w:rPr>
          <w:rFonts w:hint="eastAsia" w:ascii="仿宋" w:hAnsi="仿宋" w:eastAsia="仿宋" w:cs="仿宋"/>
          <w:i w:val="0"/>
          <w:caps w:val="0"/>
          <w:color w:val="222222"/>
          <w:spacing w:val="0"/>
          <w:kern w:val="0"/>
          <w:sz w:val="36"/>
          <w:szCs w:val="36"/>
          <w:shd w:val="clear" w:color="auto" w:fill="FFFFFF"/>
          <w:lang w:val="en-US" w:eastAsia="zh-CN" w:bidi="ar"/>
        </w:rPr>
        <w:t>4</w:t>
      </w:r>
      <w:r>
        <w:rPr>
          <w:rFonts w:hint="default" w:ascii="仿宋" w:hAnsi="仿宋" w:eastAsia="仿宋" w:cs="仿宋"/>
          <w:i w:val="0"/>
          <w:caps w:val="0"/>
          <w:color w:val="222222"/>
          <w:spacing w:val="0"/>
          <w:kern w:val="0"/>
          <w:sz w:val="36"/>
          <w:szCs w:val="36"/>
          <w:shd w:val="clear" w:color="auto" w:fill="FFFFFF"/>
          <w:lang w:val="en-US" w:eastAsia="zh-CN" w:bidi="ar"/>
        </w:rPr>
        <w:t>0号</w:t>
      </w:r>
      <w:r>
        <w:rPr>
          <w:rFonts w:hint="eastAsia" w:ascii="仿宋" w:hAnsi="仿宋" w:eastAsia="仿宋" w:cs="仿宋"/>
          <w:i w:val="0"/>
          <w:caps w:val="0"/>
          <w:color w:val="222222"/>
          <w:spacing w:val="0"/>
          <w:kern w:val="0"/>
          <w:sz w:val="36"/>
          <w:szCs w:val="36"/>
          <w:shd w:val="clear" w:color="auto" w:fill="FFFFFF"/>
          <w:lang w:val="en-US" w:eastAsia="zh-CN" w:bidi="ar"/>
        </w:rPr>
        <w:t>）等法律法规和文件规定，制定本办法。</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第二条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经审批设立，由市、县两级教育行政主管部门监管的校外培训机构以及民办幼儿园、普通中小学校和中等职业学校资金监管适用本办法。</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仿宋" w:hAnsi="仿宋" w:eastAsia="仿宋" w:cs="仿宋"/>
          <w:i w:val="0"/>
          <w:caps w:val="0"/>
          <w:color w:val="222222"/>
          <w:spacing w:val="0"/>
          <w:kern w:val="0"/>
          <w:sz w:val="36"/>
          <w:szCs w:val="36"/>
          <w:shd w:val="clear" w:color="auto" w:fill="FFFFFF"/>
          <w:lang w:val="en-US" w:eastAsia="zh-CN" w:bidi="ar"/>
        </w:rPr>
        <w:t>本办法所称校外培训机构，是指经审批设立取得办学许可，面向中小学生开展学科类和非学科类知识培训，并由县级教育行政部门履行监管职责的培训机构。学科类和非学科类范围划分根据《教育部办公厅关于进一步明确义务教育阶段校外培训学科类和非学科类范围的通知》（教监管厅函〔2021〕3号）的规定确定。</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仿宋" w:hAnsi="仿宋" w:eastAsia="仿宋" w:cs="仿宋"/>
          <w:i w:val="0"/>
          <w:caps w:val="0"/>
          <w:color w:val="222222"/>
          <w:spacing w:val="0"/>
          <w:kern w:val="0"/>
          <w:sz w:val="36"/>
          <w:szCs w:val="36"/>
          <w:shd w:val="clear" w:color="auto" w:fill="FFFFFF"/>
          <w:lang w:val="en-US" w:eastAsia="zh-CN" w:bidi="ar"/>
        </w:rPr>
        <w:t>本办法所称民办学校，是指经审批设立取得办学许可的民办幼儿园、普通中小学校和中等职业学校。</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第三条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市教育局负责全市校外培训机构和民办学校资金监管的统筹协调，负责遴选确定校外培训机构预收费和民办学校资金监管银行。</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仿宋" w:hAnsi="仿宋" w:eastAsia="仿宋" w:cs="仿宋"/>
          <w:i w:val="0"/>
          <w:caps w:val="0"/>
          <w:color w:val="222222"/>
          <w:spacing w:val="0"/>
          <w:kern w:val="0"/>
          <w:sz w:val="36"/>
          <w:szCs w:val="36"/>
          <w:shd w:val="clear" w:color="auto" w:fill="FFFFFF"/>
          <w:lang w:val="en-US" w:eastAsia="zh-CN" w:bidi="ar"/>
        </w:rPr>
        <w:t>市、县两级教育行政部门按照民办学校的审批层级履行资金监管职责。县级教育行政部门负责属地范围内校外培训机构的预收费资金监管。</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仿宋" w:hAnsi="仿宋" w:eastAsia="仿宋" w:cs="仿宋"/>
          <w:i w:val="0"/>
          <w:caps w:val="0"/>
          <w:color w:val="222222"/>
          <w:spacing w:val="0"/>
          <w:kern w:val="0"/>
          <w:sz w:val="36"/>
          <w:szCs w:val="36"/>
          <w:shd w:val="clear" w:color="auto" w:fill="FFFFFF"/>
          <w:lang w:val="en-US" w:eastAsia="zh-CN" w:bidi="ar"/>
        </w:rPr>
        <w:t>市、县两级教育行政部门按照上述资金监管职责，协调指导民办学校、校外培训机构与监管银行签订资金监管协议，明确监管责任、权利和义务。</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第四条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本市校外培训机构、民办学校资金监管银行由市教育局采取公开遴选的方式确定。</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第五条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本市校外培训机构、非营利性民办学校应在市教育局遴选确定的监管银行开设资金监管账户。</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sz w:val="36"/>
          <w:szCs w:val="36"/>
        </w:rPr>
      </w:pPr>
      <w:r>
        <w:rPr>
          <w:rFonts w:hint="eastAsia" w:ascii="黑体" w:hAnsi="黑体" w:eastAsia="黑体" w:cs="黑体"/>
          <w:i w:val="0"/>
          <w:caps w:val="0"/>
          <w:color w:val="222222"/>
          <w:spacing w:val="0"/>
          <w:kern w:val="0"/>
          <w:sz w:val="36"/>
          <w:szCs w:val="36"/>
          <w:shd w:val="clear" w:color="auto" w:fill="FFFFFF"/>
          <w:lang w:val="en-US" w:eastAsia="zh-CN" w:bidi="ar"/>
        </w:rPr>
        <w:t>第六条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校外培训机构、民办学校的收费项目与标准应在办学场所、网站等显著位置进行公示，并于培训、招生前向社会公示。不得在公示的项目和标准外收取其他费用。</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center"/>
        <w:textAlignment w:val="auto"/>
        <w:rPr>
          <w:rFonts w:hint="eastAsia" w:ascii="黑体" w:hAnsi="黑体" w:eastAsia="黑体" w:cs="黑体"/>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第二章  校外培训机构资金监管</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default"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第七条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校外培训机构应当与</w:t>
      </w:r>
      <w:r>
        <w:rPr>
          <w:rFonts w:hint="default" w:ascii="仿宋" w:hAnsi="仿宋" w:eastAsia="仿宋" w:cs="仿宋"/>
          <w:i w:val="0"/>
          <w:caps w:val="0"/>
          <w:color w:val="222222"/>
          <w:spacing w:val="0"/>
          <w:kern w:val="0"/>
          <w:sz w:val="36"/>
          <w:szCs w:val="36"/>
          <w:shd w:val="clear" w:color="auto" w:fill="FFFFFF"/>
          <w:lang w:val="en-US" w:eastAsia="zh-CN" w:bidi="ar"/>
        </w:rPr>
        <w:t>监管银行</w:t>
      </w:r>
      <w:r>
        <w:rPr>
          <w:rFonts w:hint="eastAsia" w:ascii="仿宋" w:hAnsi="仿宋" w:eastAsia="仿宋" w:cs="仿宋"/>
          <w:i w:val="0"/>
          <w:caps w:val="0"/>
          <w:color w:val="222222"/>
          <w:spacing w:val="0"/>
          <w:kern w:val="0"/>
          <w:sz w:val="36"/>
          <w:szCs w:val="36"/>
          <w:shd w:val="clear" w:color="auto" w:fill="FFFFFF"/>
          <w:lang w:val="en-US" w:eastAsia="zh-CN" w:bidi="ar"/>
        </w:rPr>
        <w:t>签订资金监管协议，</w:t>
      </w:r>
      <w:r>
        <w:rPr>
          <w:rFonts w:hint="default" w:ascii="仿宋" w:hAnsi="仿宋" w:eastAsia="仿宋" w:cs="仿宋"/>
          <w:i w:val="0"/>
          <w:caps w:val="0"/>
          <w:color w:val="222222"/>
          <w:spacing w:val="0"/>
          <w:kern w:val="0"/>
          <w:sz w:val="36"/>
          <w:szCs w:val="36"/>
          <w:shd w:val="clear" w:color="auto" w:fill="FFFFFF"/>
          <w:lang w:val="en-US" w:eastAsia="zh-CN" w:bidi="ar"/>
        </w:rPr>
        <w:t>将课程设置、收费标准及交易信息等提供给监管银行。</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sz w:val="36"/>
          <w:szCs w:val="36"/>
        </w:rPr>
      </w:pPr>
      <w:r>
        <w:rPr>
          <w:rFonts w:hint="eastAsia" w:ascii="黑体" w:hAnsi="黑体" w:eastAsia="黑体" w:cs="黑体"/>
          <w:i w:val="0"/>
          <w:caps w:val="0"/>
          <w:color w:val="222222"/>
          <w:spacing w:val="0"/>
          <w:kern w:val="0"/>
          <w:sz w:val="36"/>
          <w:szCs w:val="36"/>
          <w:shd w:val="clear" w:color="auto" w:fill="FFFFFF"/>
          <w:lang w:val="en-US" w:eastAsia="zh-CN" w:bidi="ar"/>
        </w:rPr>
        <w:t>第八条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校外培训机构收费时段与教学安排应协调一致，不得一次性收取或者变相收取时间跨度超过3个月的费用。不得使用虚假，或者使人误解的标价形式或者价格手段，诱骗学员或者其监护人交纳培训费用。不得早于下一个周期课程开始前15日收取费用。</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第九条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校外培训机构收取的培训费用须全额归集到本机构在监管银行开设的监管账户。通过非银行支付机构收取的培训费用应于</w:t>
      </w:r>
      <w:r>
        <w:rPr>
          <w:rFonts w:hint="default" w:ascii="仿宋" w:hAnsi="仿宋" w:eastAsia="仿宋" w:cs="仿宋"/>
          <w:i w:val="0"/>
          <w:caps w:val="0"/>
          <w:color w:val="222222"/>
          <w:spacing w:val="0"/>
          <w:kern w:val="0"/>
          <w:sz w:val="36"/>
          <w:szCs w:val="36"/>
          <w:shd w:val="clear" w:color="auto" w:fill="FFFFFF"/>
          <w:lang w:val="en-US" w:eastAsia="zh-CN" w:bidi="ar"/>
        </w:rPr>
        <w:t>3</w:t>
      </w:r>
      <w:r>
        <w:rPr>
          <w:rFonts w:hint="eastAsia" w:ascii="仿宋" w:hAnsi="仿宋" w:eastAsia="仿宋" w:cs="仿宋"/>
          <w:i w:val="0"/>
          <w:caps w:val="0"/>
          <w:color w:val="222222"/>
          <w:spacing w:val="0"/>
          <w:kern w:val="0"/>
          <w:sz w:val="36"/>
          <w:szCs w:val="36"/>
          <w:shd w:val="clear" w:color="auto" w:fill="FFFFFF"/>
          <w:lang w:val="en-US" w:eastAsia="zh-CN" w:bidi="ar"/>
        </w:rPr>
        <w:t>日内归集至监管账户。</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黑体" w:hAnsi="黑体" w:eastAsia="黑体" w:cs="黑体"/>
          <w:i w:val="0"/>
          <w:caps w:val="0"/>
          <w:color w:val="222222"/>
          <w:spacing w:val="0"/>
          <w:kern w:val="0"/>
          <w:sz w:val="36"/>
          <w:szCs w:val="36"/>
          <w:shd w:val="clear" w:color="auto" w:fill="FFFFFF"/>
          <w:lang w:val="en-US" w:eastAsia="zh-CN" w:bidi="ar"/>
        </w:rPr>
      </w:pPr>
      <w:r>
        <w:rPr>
          <w:rFonts w:hint="eastAsia" w:ascii="仿宋" w:hAnsi="仿宋" w:eastAsia="仿宋" w:cs="仿宋"/>
          <w:i w:val="0"/>
          <w:caps w:val="0"/>
          <w:color w:val="222222"/>
          <w:spacing w:val="0"/>
          <w:kern w:val="0"/>
          <w:sz w:val="36"/>
          <w:szCs w:val="36"/>
          <w:shd w:val="clear" w:color="auto" w:fill="FFFFFF"/>
          <w:lang w:val="en-US" w:eastAsia="zh-CN" w:bidi="ar"/>
        </w:rPr>
        <w:t>不得使用本机构其他账户或非本机构账户收取培训费用。</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sz w:val="36"/>
          <w:szCs w:val="36"/>
        </w:rPr>
      </w:pPr>
      <w:r>
        <w:rPr>
          <w:rFonts w:hint="eastAsia" w:ascii="黑体" w:hAnsi="黑体" w:eastAsia="黑体" w:cs="黑体"/>
          <w:i w:val="0"/>
          <w:caps w:val="0"/>
          <w:color w:val="222222"/>
          <w:spacing w:val="0"/>
          <w:kern w:val="0"/>
          <w:sz w:val="36"/>
          <w:szCs w:val="36"/>
          <w:shd w:val="clear" w:color="auto" w:fill="FFFFFF"/>
          <w:lang w:val="en-US" w:eastAsia="zh-CN" w:bidi="ar"/>
        </w:rPr>
        <w:t>第十条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校外培训机构开展培训应当使用教育部、市场监管总局制定的《中小学生校外培训服务合同（示范文本）》，严禁利用不公平格式条款侵害学员合法权益。</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sz w:val="36"/>
          <w:szCs w:val="36"/>
        </w:rPr>
      </w:pPr>
      <w:r>
        <w:rPr>
          <w:rFonts w:hint="eastAsia" w:ascii="黑体" w:hAnsi="黑体" w:eastAsia="黑体" w:cs="黑体"/>
          <w:i w:val="0"/>
          <w:caps w:val="0"/>
          <w:color w:val="222222"/>
          <w:spacing w:val="0"/>
          <w:kern w:val="0"/>
          <w:sz w:val="36"/>
          <w:szCs w:val="36"/>
          <w:shd w:val="clear" w:color="auto" w:fill="FFFFFF"/>
          <w:lang w:val="en-US" w:eastAsia="zh-CN" w:bidi="ar"/>
        </w:rPr>
        <w:t>第十一条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校外培训机构应当按照国家有关规定，以机构名义向学员开具收费凭证，学员索要收费凭证的，校外培训机构不得以任何理由拒绝。校外培训机构不得以举办者名义或其他名义向学员开具收费凭证。</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第十二条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面向中小学生的培训不得使用培训贷方式缴纳培训费用。</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第十三条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学员在课程开始前提出退费的，校外培训机构原则上在5日内通知监管银行按原收费渠道一次性退还所有费用。</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default" w:ascii="仿宋" w:hAnsi="仿宋" w:eastAsia="仿宋" w:cs="仿宋"/>
          <w:i w:val="0"/>
          <w:caps w:val="0"/>
          <w:color w:val="222222"/>
          <w:spacing w:val="0"/>
          <w:kern w:val="0"/>
          <w:sz w:val="36"/>
          <w:szCs w:val="36"/>
          <w:shd w:val="clear" w:color="auto" w:fill="FFFFFF"/>
          <w:lang w:val="en-US" w:eastAsia="zh-CN" w:bidi="ar"/>
        </w:rPr>
        <w:t>学员在课程开始后提出退费要求的，应按</w:t>
      </w:r>
      <w:r>
        <w:rPr>
          <w:rFonts w:hint="eastAsia" w:ascii="仿宋" w:hAnsi="仿宋" w:eastAsia="仿宋" w:cs="仿宋"/>
          <w:i w:val="0"/>
          <w:caps w:val="0"/>
          <w:color w:val="222222"/>
          <w:spacing w:val="0"/>
          <w:kern w:val="0"/>
          <w:sz w:val="36"/>
          <w:szCs w:val="36"/>
          <w:shd w:val="clear" w:color="auto" w:fill="FFFFFF"/>
          <w:lang w:val="en-US" w:eastAsia="zh-CN" w:bidi="ar"/>
        </w:rPr>
        <w:t>培训合同条款约定，按</w:t>
      </w:r>
      <w:r>
        <w:rPr>
          <w:rFonts w:hint="default" w:ascii="仿宋" w:hAnsi="仿宋" w:eastAsia="仿宋" w:cs="仿宋"/>
          <w:i w:val="0"/>
          <w:caps w:val="0"/>
          <w:color w:val="222222"/>
          <w:spacing w:val="0"/>
          <w:kern w:val="0"/>
          <w:sz w:val="36"/>
          <w:szCs w:val="36"/>
          <w:shd w:val="clear" w:color="auto" w:fill="FFFFFF"/>
          <w:lang w:val="en-US" w:eastAsia="zh-CN" w:bidi="ar"/>
        </w:rPr>
        <w:t>已完成课时的比例核算扣除额度，经</w:t>
      </w:r>
      <w:r>
        <w:rPr>
          <w:rFonts w:hint="eastAsia" w:ascii="仿宋" w:hAnsi="仿宋" w:eastAsia="仿宋" w:cs="仿宋"/>
          <w:i w:val="0"/>
          <w:caps w:val="0"/>
          <w:color w:val="222222"/>
          <w:spacing w:val="0"/>
          <w:kern w:val="0"/>
          <w:sz w:val="36"/>
          <w:szCs w:val="36"/>
          <w:shd w:val="clear" w:color="auto" w:fill="FFFFFF"/>
          <w:lang w:val="en-US" w:eastAsia="zh-CN" w:bidi="ar"/>
        </w:rPr>
        <w:t>学员与</w:t>
      </w:r>
      <w:r>
        <w:rPr>
          <w:rFonts w:hint="default" w:ascii="仿宋" w:hAnsi="仿宋" w:eastAsia="仿宋" w:cs="仿宋"/>
          <w:i w:val="0"/>
          <w:caps w:val="0"/>
          <w:color w:val="222222"/>
          <w:spacing w:val="0"/>
          <w:kern w:val="0"/>
          <w:sz w:val="36"/>
          <w:szCs w:val="36"/>
          <w:shd w:val="clear" w:color="auto" w:fill="FFFFFF"/>
          <w:lang w:val="en-US" w:eastAsia="zh-CN" w:bidi="ar"/>
        </w:rPr>
        <w:t>培训机构确认后，</w:t>
      </w:r>
      <w:r>
        <w:rPr>
          <w:rFonts w:hint="eastAsia" w:ascii="仿宋" w:hAnsi="仿宋" w:eastAsia="仿宋" w:cs="仿宋"/>
          <w:i w:val="0"/>
          <w:caps w:val="0"/>
          <w:color w:val="222222"/>
          <w:spacing w:val="0"/>
          <w:kern w:val="0"/>
          <w:sz w:val="36"/>
          <w:szCs w:val="36"/>
          <w:shd w:val="clear" w:color="auto" w:fill="FFFFFF"/>
          <w:lang w:val="en-US" w:eastAsia="zh-CN" w:bidi="ar"/>
        </w:rPr>
        <w:t>由监管银行</w:t>
      </w:r>
      <w:r>
        <w:rPr>
          <w:rFonts w:hint="default" w:ascii="仿宋" w:hAnsi="仿宋" w:eastAsia="仿宋" w:cs="仿宋"/>
          <w:i w:val="0"/>
          <w:caps w:val="0"/>
          <w:color w:val="222222"/>
          <w:spacing w:val="0"/>
          <w:kern w:val="0"/>
          <w:sz w:val="36"/>
          <w:szCs w:val="36"/>
          <w:shd w:val="clear" w:color="auto" w:fill="FFFFFF"/>
          <w:lang w:val="en-US" w:eastAsia="zh-CN" w:bidi="ar"/>
        </w:rPr>
        <w:t>将剩余费用原则上在15日内按原渠道一次性退还。</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sz w:val="36"/>
          <w:szCs w:val="36"/>
        </w:rPr>
      </w:pPr>
      <w:r>
        <w:rPr>
          <w:rFonts w:hint="eastAsia" w:ascii="黑体" w:hAnsi="黑体" w:eastAsia="黑体" w:cs="黑体"/>
          <w:i w:val="0"/>
          <w:caps w:val="0"/>
          <w:color w:val="222222"/>
          <w:spacing w:val="0"/>
          <w:kern w:val="0"/>
          <w:sz w:val="36"/>
          <w:szCs w:val="36"/>
          <w:shd w:val="clear" w:color="auto" w:fill="FFFFFF"/>
          <w:lang w:val="en-US" w:eastAsia="zh-CN" w:bidi="ar"/>
        </w:rPr>
        <w:t>第十四条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学员与校外培训机构发生退费纠纷的，校外培训机构不得以资金监管为由，拒绝学员的退费合理诉求。</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sz w:val="36"/>
          <w:szCs w:val="36"/>
        </w:rPr>
      </w:pPr>
      <w:r>
        <w:rPr>
          <w:rFonts w:hint="eastAsia" w:ascii="黑体" w:hAnsi="黑体" w:eastAsia="黑体" w:cs="黑体"/>
          <w:i w:val="0"/>
          <w:caps w:val="0"/>
          <w:color w:val="222222"/>
          <w:spacing w:val="0"/>
          <w:kern w:val="0"/>
          <w:sz w:val="36"/>
          <w:szCs w:val="36"/>
          <w:shd w:val="clear" w:color="auto" w:fill="FFFFFF"/>
          <w:lang w:val="en-US" w:eastAsia="zh-CN" w:bidi="ar"/>
        </w:rPr>
        <w:t>第十五条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学员与校外培训机构因收退费问题发生争议的，可以通过下列途径解决：</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sz w:val="36"/>
          <w:szCs w:val="36"/>
        </w:rPr>
      </w:pPr>
      <w:r>
        <w:rPr>
          <w:rFonts w:hint="eastAsia" w:ascii="仿宋" w:hAnsi="仿宋" w:eastAsia="仿宋" w:cs="仿宋"/>
          <w:i w:val="0"/>
          <w:caps w:val="0"/>
          <w:color w:val="222222"/>
          <w:spacing w:val="0"/>
          <w:kern w:val="0"/>
          <w:sz w:val="36"/>
          <w:szCs w:val="36"/>
          <w:shd w:val="clear" w:color="auto" w:fill="FFFFFF"/>
          <w:lang w:val="en-US" w:eastAsia="zh-CN" w:bidi="ar"/>
        </w:rPr>
        <w:t>（一）学员与校外培训机构协商解决;</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sz w:val="36"/>
          <w:szCs w:val="36"/>
        </w:rPr>
      </w:pPr>
      <w:r>
        <w:rPr>
          <w:rFonts w:hint="eastAsia" w:ascii="仿宋" w:hAnsi="仿宋" w:eastAsia="仿宋" w:cs="仿宋"/>
          <w:i w:val="0"/>
          <w:caps w:val="0"/>
          <w:color w:val="222222"/>
          <w:spacing w:val="0"/>
          <w:kern w:val="0"/>
          <w:sz w:val="36"/>
          <w:szCs w:val="36"/>
          <w:shd w:val="clear" w:color="auto" w:fill="FFFFFF"/>
          <w:lang w:val="en-US" w:eastAsia="zh-CN" w:bidi="ar"/>
        </w:rPr>
        <w:t>（二）向教育主管部门或者有关行政部门投诉;</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仿宋" w:hAnsi="仿宋" w:eastAsia="仿宋" w:cs="仿宋"/>
          <w:i w:val="0"/>
          <w:caps w:val="0"/>
          <w:color w:val="222222"/>
          <w:spacing w:val="0"/>
          <w:kern w:val="0"/>
          <w:sz w:val="36"/>
          <w:szCs w:val="36"/>
          <w:shd w:val="clear" w:color="auto" w:fill="FFFFFF"/>
          <w:lang w:val="en-US" w:eastAsia="zh-CN" w:bidi="ar"/>
        </w:rPr>
        <w:t>（三）向人民法院提起诉讼；</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仿宋" w:hAnsi="仿宋" w:eastAsia="仿宋" w:cs="仿宋"/>
          <w:i w:val="0"/>
          <w:caps w:val="0"/>
          <w:color w:val="222222"/>
          <w:spacing w:val="0"/>
          <w:kern w:val="0"/>
          <w:sz w:val="36"/>
          <w:szCs w:val="36"/>
          <w:shd w:val="clear" w:color="auto" w:fill="FFFFFF"/>
          <w:lang w:val="en-US" w:eastAsia="zh-CN" w:bidi="ar"/>
        </w:rPr>
        <w:t>（四）根据与机构达成的仲裁协议提请仲裁机构仲裁;</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仿宋" w:hAnsi="仿宋" w:eastAsia="仿宋" w:cs="仿宋"/>
          <w:i w:val="0"/>
          <w:caps w:val="0"/>
          <w:color w:val="222222"/>
          <w:spacing w:val="0"/>
          <w:kern w:val="0"/>
          <w:sz w:val="36"/>
          <w:szCs w:val="36"/>
          <w:shd w:val="clear" w:color="auto" w:fill="FFFFFF"/>
          <w:lang w:val="en-US" w:eastAsia="zh-CN" w:bidi="ar"/>
        </w:rPr>
        <w:t>（五）法律法规规定的其他解决途径。</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default" w:ascii="仿宋" w:hAnsi="仿宋" w:eastAsia="仿宋" w:cs="仿宋"/>
          <w:i w:val="0"/>
          <w:caps w:val="0"/>
          <w:color w:val="222222"/>
          <w:spacing w:val="0"/>
          <w:kern w:val="0"/>
          <w:sz w:val="36"/>
          <w:szCs w:val="36"/>
          <w:shd w:val="clear" w:color="auto" w:fill="FFFFFF"/>
          <w:lang w:val="en-US" w:eastAsia="zh-CN" w:bidi="ar"/>
        </w:rPr>
        <w:t>经相关部门认定，</w:t>
      </w:r>
      <w:r>
        <w:rPr>
          <w:rFonts w:hint="eastAsia" w:ascii="仿宋" w:hAnsi="仿宋" w:eastAsia="仿宋" w:cs="仿宋"/>
          <w:i w:val="0"/>
          <w:caps w:val="0"/>
          <w:color w:val="222222"/>
          <w:spacing w:val="0"/>
          <w:kern w:val="0"/>
          <w:sz w:val="36"/>
          <w:szCs w:val="36"/>
          <w:shd w:val="clear" w:color="auto" w:fill="FFFFFF"/>
          <w:lang w:val="en-US" w:eastAsia="zh-CN" w:bidi="ar"/>
        </w:rPr>
        <w:t>校外</w:t>
      </w:r>
      <w:r>
        <w:rPr>
          <w:rFonts w:hint="default" w:ascii="仿宋" w:hAnsi="仿宋" w:eastAsia="仿宋" w:cs="仿宋"/>
          <w:i w:val="0"/>
          <w:caps w:val="0"/>
          <w:color w:val="222222"/>
          <w:spacing w:val="0"/>
          <w:kern w:val="0"/>
          <w:sz w:val="36"/>
          <w:szCs w:val="36"/>
          <w:shd w:val="clear" w:color="auto" w:fill="FFFFFF"/>
          <w:lang w:val="en-US" w:eastAsia="zh-CN" w:bidi="ar"/>
        </w:rPr>
        <w:t>培训机构应该履行退费义务但拒不履行的，由监管银行先行从培训机构监管账户中为学员划拨应退费用。监管银行与</w:t>
      </w:r>
      <w:r>
        <w:rPr>
          <w:rFonts w:hint="eastAsia" w:ascii="仿宋" w:hAnsi="仿宋" w:eastAsia="仿宋" w:cs="仿宋"/>
          <w:i w:val="0"/>
          <w:caps w:val="0"/>
          <w:color w:val="222222"/>
          <w:spacing w:val="0"/>
          <w:kern w:val="0"/>
          <w:sz w:val="36"/>
          <w:szCs w:val="36"/>
          <w:shd w:val="clear" w:color="auto" w:fill="FFFFFF"/>
          <w:lang w:val="en-US" w:eastAsia="zh-CN" w:bidi="ar"/>
        </w:rPr>
        <w:t>校外</w:t>
      </w:r>
      <w:r>
        <w:rPr>
          <w:rFonts w:hint="default" w:ascii="仿宋" w:hAnsi="仿宋" w:eastAsia="仿宋" w:cs="仿宋"/>
          <w:i w:val="0"/>
          <w:caps w:val="0"/>
          <w:color w:val="222222"/>
          <w:spacing w:val="0"/>
          <w:kern w:val="0"/>
          <w:sz w:val="36"/>
          <w:szCs w:val="36"/>
          <w:shd w:val="clear" w:color="auto" w:fill="FFFFFF"/>
          <w:lang w:val="en-US" w:eastAsia="zh-CN" w:bidi="ar"/>
        </w:rPr>
        <w:t>培训机构因学员退费引发的民事纠纷，由双方</w:t>
      </w:r>
      <w:r>
        <w:rPr>
          <w:rFonts w:hint="eastAsia" w:ascii="仿宋" w:hAnsi="仿宋" w:eastAsia="仿宋" w:cs="仿宋"/>
          <w:i w:val="0"/>
          <w:caps w:val="0"/>
          <w:color w:val="222222"/>
          <w:spacing w:val="0"/>
          <w:kern w:val="0"/>
          <w:sz w:val="36"/>
          <w:szCs w:val="36"/>
          <w:shd w:val="clear" w:color="auto" w:fill="FFFFFF"/>
          <w:lang w:val="en-US" w:eastAsia="zh-CN" w:bidi="ar"/>
        </w:rPr>
        <w:t>依法</w:t>
      </w:r>
      <w:r>
        <w:rPr>
          <w:rFonts w:hint="default" w:ascii="仿宋" w:hAnsi="仿宋" w:eastAsia="仿宋" w:cs="仿宋"/>
          <w:i w:val="0"/>
          <w:caps w:val="0"/>
          <w:color w:val="222222"/>
          <w:spacing w:val="0"/>
          <w:kern w:val="0"/>
          <w:sz w:val="36"/>
          <w:szCs w:val="36"/>
          <w:shd w:val="clear" w:color="auto" w:fill="FFFFFF"/>
          <w:lang w:val="en-US" w:eastAsia="zh-CN" w:bidi="ar"/>
        </w:rPr>
        <w:t>解决。</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第十六条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培训资金拨付原则与授课进度同步、同比例。校外培训机构完成授课并经学员确认同意，监管银行应于3日内完成资金拨付；校外培训机构授课完成且履行告知义务后，学员超过5日未确认的，监管银行视为确认同意，履行资金拨付。</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center"/>
        <w:textAlignment w:val="auto"/>
        <w:rPr>
          <w:rFonts w:hint="eastAsia" w:ascii="黑体" w:hAnsi="黑体" w:eastAsia="黑体" w:cs="黑体"/>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第三章 民办学校资金监管</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ind w:firstLine="720" w:firstLineChars="200"/>
        <w:jc w:val="left"/>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第十七条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非营利性民办学校应当在监管银行开设监管账户，并报教育主管部门备案。学校收取费用、开展活动的资金往来，应当使用监管账户，接受教育主管部门的监督。</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ind w:firstLine="720" w:firstLineChars="200"/>
        <w:jc w:val="left"/>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第十八条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营利性民办学校收入应当全部纳入学校开设的银行结算账户，办学结余分配应当在年度财务结算后进行。</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ind w:firstLine="720" w:firstLineChars="200"/>
        <w:jc w:val="left"/>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仿宋" w:hAnsi="仿宋" w:eastAsia="仿宋" w:cs="仿宋"/>
          <w:i w:val="0"/>
          <w:caps w:val="0"/>
          <w:color w:val="222222"/>
          <w:spacing w:val="0"/>
          <w:kern w:val="0"/>
          <w:sz w:val="36"/>
          <w:szCs w:val="36"/>
          <w:shd w:val="clear" w:color="auto" w:fill="FFFFFF"/>
          <w:lang w:val="en-US" w:eastAsia="zh-CN" w:bidi="ar"/>
        </w:rPr>
        <w:t>鼓励营利性民办学校在监管银行开设监管账户，并作为学校的结算账户。</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ind w:firstLine="720" w:firstLineChars="200"/>
        <w:jc w:val="left"/>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第十九条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加强非营利性民办学校与利益关联方交易的监督。非营利性民办学校应当将举办者、实际控制人、校长、理事、董事、监事、财务负责人等以及与上述组织或者个人之间存在互相控制和影响关系、可能导致民办学校利益被转移的组织或者个人等利益关联方，报告教育主管部门和监管银行。</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ind w:firstLine="720" w:firstLineChars="200"/>
        <w:jc w:val="left"/>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仿宋" w:hAnsi="仿宋" w:eastAsia="仿宋" w:cs="仿宋"/>
          <w:i w:val="0"/>
          <w:caps w:val="0"/>
          <w:color w:val="222222"/>
          <w:spacing w:val="0"/>
          <w:kern w:val="0"/>
          <w:sz w:val="36"/>
          <w:szCs w:val="36"/>
          <w:shd w:val="clear" w:color="auto" w:fill="FFFFFF"/>
          <w:lang w:val="en-US" w:eastAsia="zh-CN" w:bidi="ar"/>
        </w:rPr>
        <w:t>非营利性民办学校与利益关联方签订协议，应将协议报教育主管部门审查，未经审查通过的关联交易，监管银行不得划转相应的交易资金。</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ind w:firstLine="720" w:firstLineChars="200"/>
        <w:jc w:val="left"/>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仿宋" w:hAnsi="仿宋" w:eastAsia="仿宋" w:cs="仿宋"/>
          <w:i w:val="0"/>
          <w:caps w:val="0"/>
          <w:color w:val="222222"/>
          <w:spacing w:val="0"/>
          <w:kern w:val="0"/>
          <w:sz w:val="36"/>
          <w:szCs w:val="36"/>
          <w:shd w:val="clear" w:color="auto" w:fill="FFFFFF"/>
          <w:lang w:val="en-US" w:eastAsia="zh-CN" w:bidi="ar"/>
        </w:rPr>
        <w:t>民办学校应当建立利益关联方交易的信息披露制度。实施义务教育的民办学校不得与利益关联方进行交易。</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ind w:firstLine="720" w:firstLineChars="200"/>
        <w:jc w:val="left"/>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第二十条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在每个会计年度结束时，民办学校应当委托会计师事务所对年度财务报告进行审计。非营利性民办学校应当从经审计的年度非限定性净资产增加额中，营利性民办学校应当从经审计的年度净收益中，按不低于年度非限定性净资产增加额或者净收益的10%的比例提取发展基金，用于学校发展。</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ind w:firstLine="720" w:firstLineChars="200"/>
        <w:jc w:val="left"/>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第二十一条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建立非营利性民办学校监管账户最低余额留存和大额资金异动预警机制。</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ind w:firstLine="720" w:firstLineChars="200"/>
        <w:jc w:val="left"/>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仿宋" w:hAnsi="仿宋" w:eastAsia="仿宋" w:cs="仿宋"/>
          <w:i w:val="0"/>
          <w:caps w:val="0"/>
          <w:color w:val="222222"/>
          <w:spacing w:val="0"/>
          <w:kern w:val="0"/>
          <w:sz w:val="36"/>
          <w:szCs w:val="36"/>
          <w:shd w:val="clear" w:color="auto" w:fill="FFFFFF"/>
          <w:lang w:val="en-US" w:eastAsia="zh-CN" w:bidi="ar"/>
        </w:rPr>
        <w:t>非营利性民办学校应当在监管账户留存最低余额。最低余额实行动态管理，每年调整一次，每年1月底前完成。最低余额原则上不低于上学年学费总收入的5%，新设立的非营利性民办学校原则上不低于当年学费总收入的5%。</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ind w:firstLine="720" w:firstLineChars="200"/>
        <w:jc w:val="left"/>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仿宋" w:hAnsi="仿宋" w:eastAsia="仿宋" w:cs="仿宋"/>
          <w:i w:val="0"/>
          <w:caps w:val="0"/>
          <w:color w:val="222222"/>
          <w:spacing w:val="0"/>
          <w:kern w:val="0"/>
          <w:sz w:val="36"/>
          <w:szCs w:val="36"/>
          <w:shd w:val="clear" w:color="auto" w:fill="FFFFFF"/>
          <w:lang w:val="en-US" w:eastAsia="zh-CN" w:bidi="ar"/>
        </w:rPr>
        <w:t>非营利性民办学校单笔支出资金超过50万元或一周累计支出超过200万元的，视为大额资金异动。</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ind w:firstLine="720" w:firstLineChars="200"/>
        <w:jc w:val="left"/>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第二十二条</w:t>
      </w:r>
      <w:r>
        <w:rPr>
          <w:rFonts w:hint="eastAsia" w:ascii="仿宋" w:hAnsi="仿宋" w:eastAsia="仿宋" w:cs="仿宋"/>
          <w:i w:val="0"/>
          <w:caps w:val="0"/>
          <w:color w:val="222222"/>
          <w:spacing w:val="0"/>
          <w:kern w:val="0"/>
          <w:sz w:val="36"/>
          <w:szCs w:val="36"/>
          <w:shd w:val="clear" w:color="auto" w:fill="FFFFFF"/>
          <w:lang w:val="en-US" w:eastAsia="zh-CN" w:bidi="ar"/>
        </w:rPr>
        <w:t> 非营利性民办学校因办学需要使用大额资金的，应当提前5日向教育主管部门报告，说明用途、额度以及支付对象等。</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ind w:firstLine="720" w:firstLineChars="200"/>
        <w:jc w:val="left"/>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第二十三条</w:t>
      </w:r>
      <w:r>
        <w:rPr>
          <w:rFonts w:hint="eastAsia" w:ascii="仿宋" w:hAnsi="仿宋" w:eastAsia="仿宋" w:cs="仿宋"/>
          <w:i w:val="0"/>
          <w:caps w:val="0"/>
          <w:color w:val="222222"/>
          <w:spacing w:val="0"/>
          <w:kern w:val="0"/>
          <w:sz w:val="36"/>
          <w:szCs w:val="36"/>
          <w:shd w:val="clear" w:color="auto" w:fill="FFFFFF"/>
          <w:lang w:val="en-US" w:eastAsia="zh-CN" w:bidi="ar"/>
        </w:rPr>
        <w:t> 教育行政部门、监管银行应当建立信息通报机制，监管银行监测到非营利性民办学校出现最低余额不足，或者大额资金异动情形时，应当向学校预警，并及时向教育主管部门通报。</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ind w:firstLine="720" w:firstLineChars="200"/>
        <w:jc w:val="left"/>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第二十四条</w:t>
      </w:r>
      <w:r>
        <w:rPr>
          <w:rFonts w:hint="eastAsia" w:ascii="仿宋" w:hAnsi="仿宋" w:eastAsia="仿宋" w:cs="仿宋"/>
          <w:i w:val="0"/>
          <w:caps w:val="0"/>
          <w:color w:val="222222"/>
          <w:spacing w:val="0"/>
          <w:kern w:val="0"/>
          <w:sz w:val="36"/>
          <w:szCs w:val="36"/>
          <w:shd w:val="clear" w:color="auto" w:fill="FFFFFF"/>
          <w:lang w:val="en-US" w:eastAsia="zh-CN" w:bidi="ar"/>
        </w:rPr>
        <w:t> 教育行政部门接到监管银行通报后，应当组织人员进行调查了解，出现最低余额留存不足情形的，应督促相关学校限期补足。出现大额资金异动情形的，应及时核查资金用途。如发现确有办学风险的，应及时对外发布预警信息。</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00" w:lineRule="exact"/>
        <w:jc w:val="center"/>
        <w:textAlignment w:val="auto"/>
        <w:rPr>
          <w:rFonts w:hint="eastAsia" w:ascii="黑体" w:hAnsi="黑体" w:eastAsia="黑体" w:cs="黑体"/>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第四章 管理与监督</w:t>
      </w:r>
    </w:p>
    <w:p>
      <w:pPr>
        <w:keepNext w:val="0"/>
        <w:keepLines w:val="0"/>
        <w:pageBreakBefore w:val="0"/>
        <w:widowControl/>
        <w:numPr>
          <w:ilvl w:val="0"/>
          <w:numId w:val="0"/>
        </w:numPr>
        <w:suppressLineNumbers w:val="0"/>
        <w:shd w:val="clear" w:color="auto" w:fill="FFFFFF"/>
        <w:kinsoku/>
        <w:wordWrap w:val="0"/>
        <w:overflowPunct/>
        <w:topLinePunct w:val="0"/>
        <w:autoSpaceDE/>
        <w:autoSpaceDN/>
        <w:bidi w:val="0"/>
        <w:adjustRightInd/>
        <w:snapToGrid/>
        <w:spacing w:afterAutospacing="0" w:line="600" w:lineRule="exact"/>
        <w:ind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第二十五条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校外培训机构和民办学校不配合资金监管的，由教育行政主管部门责令整改，情节严重或拒不整改的，依法予以查处；对学生权益造成损害的，依法承担侵权责任。</w:t>
      </w:r>
    </w:p>
    <w:p>
      <w:pPr>
        <w:keepNext w:val="0"/>
        <w:keepLines w:val="0"/>
        <w:pageBreakBefore w:val="0"/>
        <w:widowControl/>
        <w:numPr>
          <w:ilvl w:val="0"/>
          <w:numId w:val="0"/>
        </w:numPr>
        <w:suppressLineNumbers w:val="0"/>
        <w:shd w:val="clear" w:color="auto" w:fill="FFFFFF"/>
        <w:kinsoku/>
        <w:wordWrap w:val="0"/>
        <w:overflowPunct/>
        <w:topLinePunct w:val="0"/>
        <w:autoSpaceDE/>
        <w:autoSpaceDN/>
        <w:bidi w:val="0"/>
        <w:adjustRightInd/>
        <w:snapToGrid/>
        <w:spacing w:afterAutospacing="0" w:line="600" w:lineRule="exact"/>
        <w:ind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第二十六条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监管银行不得侵占、挪用监管账户资金，不得因提供监管服务而额外收取校外培训机构、民办学校和学生费用，</w:t>
      </w:r>
      <w:r>
        <w:rPr>
          <w:rFonts w:hint="default" w:ascii="仿宋" w:hAnsi="仿宋" w:eastAsia="仿宋" w:cs="仿宋"/>
          <w:i w:val="0"/>
          <w:caps w:val="0"/>
          <w:color w:val="222222"/>
          <w:spacing w:val="0"/>
          <w:kern w:val="0"/>
          <w:sz w:val="36"/>
          <w:szCs w:val="36"/>
          <w:shd w:val="clear" w:color="auto" w:fill="FFFFFF"/>
          <w:lang w:val="en-US" w:eastAsia="zh-CN" w:bidi="ar"/>
        </w:rPr>
        <w:t>不得利用所掌握的资源和信息强制为培训机构和学员提供担保、融资等相关服务。</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第二十七条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校外培训机构和民办学校应当在每个会计年度结束时委托会计师事务所依法进行审计，并报教育主管部门备案。校外培训机构和非营利性民办学校的审计报告应当包涵监管账户资金使用情况的表述，并将审计报告向监管银行提供。</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第二十八条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校外培训机构、民办学校终止办学的，应当持相关终止办学审批材料办理监管账户撤销手续。校外培训机构、民办学校合并、分立的，应当凭相关审批手续办理监管账户变更手续。</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sz w:val="36"/>
          <w:szCs w:val="36"/>
        </w:rPr>
      </w:pPr>
      <w:r>
        <w:rPr>
          <w:rFonts w:hint="eastAsia" w:ascii="黑体" w:hAnsi="黑体" w:eastAsia="黑体" w:cs="黑体"/>
          <w:i w:val="0"/>
          <w:caps w:val="0"/>
          <w:color w:val="222222"/>
          <w:spacing w:val="0"/>
          <w:kern w:val="0"/>
          <w:sz w:val="36"/>
          <w:szCs w:val="36"/>
          <w:shd w:val="clear" w:color="auto" w:fill="FFFFFF"/>
          <w:lang w:val="en-US" w:eastAsia="zh-CN" w:bidi="ar"/>
        </w:rPr>
        <w:t>第二十九条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教育行政部门应当建立健全校外培训机构、民办学校事中事后监管机制，对投诉举报集中、办学和财务管理不规范、办学风险高的校外培训机构和民办学校进行重点监管，加大检查频次和力度，督促其规范办学。</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第三十条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在资金监管过程中，教育行政部门、监管银行、校外培训机构、民办学校应当对收集的学员及家长个人信息严格保密，不得泄露、出售或者非法向他人提供。</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center"/>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第五章  附则</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第三十一条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2016年11月7日《全国人民代表大会常务委员会关于修改〈中华人民共和国民办教育促进法〉的决定》公布前设立的民办幼儿园、中小学和中等职业学校，在完成分类登记前，按照本办法有关非营利性民办学校资金监管要求执行。</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600" w:lineRule="exact"/>
        <w:ind w:left="0" w:firstLine="720" w:firstLineChars="200"/>
        <w:jc w:val="both"/>
        <w:textAlignment w:val="auto"/>
        <w:rPr>
          <w:rFonts w:hint="eastAsia" w:ascii="仿宋" w:hAnsi="仿宋" w:eastAsia="仿宋" w:cs="仿宋"/>
          <w:i w:val="0"/>
          <w:caps w:val="0"/>
          <w:color w:val="222222"/>
          <w:spacing w:val="0"/>
          <w:kern w:val="0"/>
          <w:sz w:val="36"/>
          <w:szCs w:val="36"/>
          <w:shd w:val="clear" w:color="auto" w:fill="FFFFFF"/>
          <w:lang w:val="en-US" w:eastAsia="zh-CN" w:bidi="ar"/>
        </w:rPr>
      </w:pPr>
      <w:r>
        <w:rPr>
          <w:rFonts w:hint="eastAsia" w:ascii="黑体" w:hAnsi="黑体" w:eastAsia="黑体" w:cs="黑体"/>
          <w:i w:val="0"/>
          <w:caps w:val="0"/>
          <w:color w:val="222222"/>
          <w:spacing w:val="0"/>
          <w:kern w:val="0"/>
          <w:sz w:val="36"/>
          <w:szCs w:val="36"/>
          <w:shd w:val="clear" w:color="auto" w:fill="FFFFFF"/>
          <w:lang w:val="en-US" w:eastAsia="zh-CN" w:bidi="ar"/>
        </w:rPr>
        <w:t>第三十二条</w:t>
      </w:r>
      <w:r>
        <w:rPr>
          <w:rFonts w:hint="eastAsia" w:ascii="仿宋" w:hAnsi="仿宋" w:eastAsia="仿宋" w:cs="仿宋"/>
          <w:i w:val="0"/>
          <w:caps w:val="0"/>
          <w:color w:val="222222"/>
          <w:spacing w:val="0"/>
          <w:kern w:val="0"/>
          <w:sz w:val="36"/>
          <w:szCs w:val="36"/>
          <w:shd w:val="clear" w:color="auto" w:fill="FFFFFF"/>
          <w:lang w:val="en-US" w:eastAsia="zh-CN" w:bidi="ar"/>
        </w:rPr>
        <w:t xml:space="preserve"> 本办法自公布之日起施行，有效期五年。</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Ubuntu">
    <w:altName w:val="Verdana"/>
    <w:panose1 w:val="020B0604030602030204"/>
    <w:charset w:val="00"/>
    <w:family w:val="auto"/>
    <w:pitch w:val="default"/>
    <w:sig w:usb0="E00002FF" w:usb1="5000205B" w:usb2="00000000" w:usb3="00000000" w:csb0="2000009F" w:csb1="5601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FE22DB"/>
    <w:rsid w:val="0BAE0A63"/>
    <w:rsid w:val="3E7F115F"/>
    <w:rsid w:val="47F83243"/>
    <w:rsid w:val="581563E1"/>
    <w:rsid w:val="5BFFA480"/>
    <w:rsid w:val="7A5FD11D"/>
    <w:rsid w:val="7FBAA6D5"/>
    <w:rsid w:val="A5FFE4C9"/>
    <w:rsid w:val="BAAF02A0"/>
    <w:rsid w:val="BEFE22DB"/>
    <w:rsid w:val="DAFE5A61"/>
    <w:rsid w:val="E7D60C26"/>
    <w:rsid w:val="E97D3A13"/>
    <w:rsid w:val="EEFE03D0"/>
    <w:rsid w:val="FBBFB273"/>
    <w:rsid w:val="FEBD0255"/>
    <w:rsid w:val="FF5FEA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2021-08-25T07:52:00Z</dcterms:created>
  <dc:creator>kylin</dc:creator>
  <cp:lastModifiedBy>北北北</cp:lastModifiedBy>
  <dcterms:modified xsi:type="dcterms:W3CDTF">2021-09-03T09:03:39Z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279724E3607D4F569204B57EDFA807C2</vt:lpwstr>
  </property>
</Properties>
</file>